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EB" w:rsidRPr="00D350EB" w:rsidRDefault="00D350EB" w:rsidP="00D350EB">
      <w:pPr>
        <w:widowControl/>
        <w:shd w:val="clear" w:color="auto" w:fill="EBDEC6"/>
        <w:spacing w:after="120" w:line="366" w:lineRule="atLeast"/>
        <w:jc w:val="left"/>
        <w:textAlignment w:val="top"/>
        <w:outlineLvl w:val="0"/>
        <w:rPr>
          <w:rFonts w:ascii="Times New Roman" w:eastAsia="宋体" w:hAnsi="Times New Roman" w:cs="Times New Roman"/>
          <w:color w:val="7C61A0"/>
          <w:kern w:val="36"/>
          <w:sz w:val="24"/>
          <w:szCs w:val="24"/>
        </w:rPr>
      </w:pPr>
      <w:r w:rsidRPr="00D350EB">
        <w:rPr>
          <w:rFonts w:ascii="Times New Roman" w:eastAsia="宋体" w:hAnsi="Times New Roman" w:cs="Times New Roman"/>
          <w:color w:val="7C61A0"/>
          <w:kern w:val="36"/>
          <w:sz w:val="24"/>
          <w:szCs w:val="24"/>
        </w:rPr>
        <w:t>Exchange Students &amp; Scholars</w:t>
      </w:r>
    </w:p>
    <w:p w:rsidR="00D350EB" w:rsidRPr="00D350EB" w:rsidRDefault="00D350EB" w:rsidP="00D350EB">
      <w:pPr>
        <w:widowControl/>
        <w:shd w:val="clear" w:color="auto" w:fill="EBDEC6"/>
        <w:spacing w:after="240" w:line="200" w:lineRule="atLeast"/>
        <w:jc w:val="left"/>
        <w:textAlignment w:val="top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D350E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Exchange students and scholars wishing to apply to Nazareth College do so through the Center for International Education, NOT the Admissions Office.</w:t>
      </w:r>
    </w:p>
    <w:p w:rsidR="00D350EB" w:rsidRPr="00D350EB" w:rsidRDefault="00D350EB" w:rsidP="00D350EB">
      <w:pPr>
        <w:widowControl/>
        <w:numPr>
          <w:ilvl w:val="0"/>
          <w:numId w:val="1"/>
        </w:numPr>
        <w:shd w:val="clear" w:color="auto" w:fill="EBDEC6"/>
        <w:spacing w:line="182" w:lineRule="atLeast"/>
        <w:ind w:left="333"/>
        <w:jc w:val="left"/>
        <w:textAlignment w:val="top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D350E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Please fill out the </w:t>
      </w:r>
      <w:hyperlink r:id="rId5" w:history="1">
        <w:r w:rsidRPr="00D350EB">
          <w:rPr>
            <w:rFonts w:ascii="Times New Roman" w:eastAsia="宋体" w:hAnsi="Times New Roman" w:cs="Times New Roman"/>
            <w:color w:val="7C61A0"/>
            <w:kern w:val="0"/>
            <w:sz w:val="24"/>
            <w:szCs w:val="24"/>
            <w:u w:val="single"/>
          </w:rPr>
          <w:t>Application for Exchange Status</w:t>
        </w:r>
      </w:hyperlink>
    </w:p>
    <w:p w:rsidR="00D350EB" w:rsidRPr="00D350EB" w:rsidRDefault="00D350EB" w:rsidP="00D350EB">
      <w:pPr>
        <w:widowControl/>
        <w:numPr>
          <w:ilvl w:val="0"/>
          <w:numId w:val="1"/>
        </w:numPr>
        <w:shd w:val="clear" w:color="auto" w:fill="EBDEC6"/>
        <w:spacing w:line="182" w:lineRule="atLeast"/>
        <w:ind w:left="333"/>
        <w:jc w:val="left"/>
        <w:textAlignment w:val="top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D350E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Upon acceptance, view the </w:t>
      </w:r>
      <w:hyperlink r:id="rId6" w:tooltip="Class Listings by Semester" w:history="1">
        <w:r w:rsidRPr="00D350EB">
          <w:rPr>
            <w:rFonts w:ascii="Times New Roman" w:eastAsia="宋体" w:hAnsi="Times New Roman" w:cs="Times New Roman"/>
            <w:color w:val="7C61A0"/>
            <w:kern w:val="0"/>
            <w:sz w:val="24"/>
            <w:szCs w:val="24"/>
            <w:u w:val="single"/>
          </w:rPr>
          <w:t>courses</w:t>
        </w:r>
      </w:hyperlink>
      <w:r w:rsidRPr="00D350E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that are available for enrollment </w:t>
      </w:r>
    </w:p>
    <w:p w:rsidR="00D350EB" w:rsidRPr="00D350EB" w:rsidRDefault="00D350EB" w:rsidP="00D350EB">
      <w:pPr>
        <w:widowControl/>
        <w:shd w:val="clear" w:color="auto" w:fill="EBDEC6"/>
        <w:spacing w:after="240" w:line="200" w:lineRule="atLeast"/>
        <w:jc w:val="left"/>
        <w:textAlignment w:val="top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D350E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Additional Documentation Required for Application:</w:t>
      </w:r>
    </w:p>
    <w:p w:rsidR="00D350EB" w:rsidRPr="00D350EB" w:rsidRDefault="00D350EB" w:rsidP="00D350EB">
      <w:pPr>
        <w:widowControl/>
        <w:numPr>
          <w:ilvl w:val="0"/>
          <w:numId w:val="2"/>
        </w:numPr>
        <w:shd w:val="clear" w:color="auto" w:fill="EBDEC6"/>
        <w:spacing w:after="150" w:line="182" w:lineRule="atLeast"/>
        <w:ind w:left="333"/>
        <w:jc w:val="left"/>
        <w:textAlignment w:val="top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D350E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Financial information (as stated on application) in US Dollars, translated to English if necessary</w:t>
      </w:r>
    </w:p>
    <w:p w:rsidR="00D350EB" w:rsidRPr="00D350EB" w:rsidRDefault="00D350EB" w:rsidP="00D350EB">
      <w:pPr>
        <w:widowControl/>
        <w:numPr>
          <w:ilvl w:val="0"/>
          <w:numId w:val="2"/>
        </w:numPr>
        <w:shd w:val="clear" w:color="auto" w:fill="EBDEC6"/>
        <w:spacing w:after="150" w:line="182" w:lineRule="atLeast"/>
        <w:ind w:left="333"/>
        <w:jc w:val="left"/>
        <w:textAlignment w:val="top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D350E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A copy of the photograph page in passport</w:t>
      </w:r>
    </w:p>
    <w:p w:rsidR="00D350EB" w:rsidRPr="00D350EB" w:rsidRDefault="00D350EB" w:rsidP="00D350EB">
      <w:pPr>
        <w:widowControl/>
        <w:numPr>
          <w:ilvl w:val="0"/>
          <w:numId w:val="2"/>
        </w:numPr>
        <w:shd w:val="clear" w:color="auto" w:fill="EBDEC6"/>
        <w:spacing w:after="150" w:line="182" w:lineRule="atLeast"/>
        <w:ind w:left="333"/>
        <w:jc w:val="left"/>
        <w:textAlignment w:val="top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D350E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An official copy of a recognized English language proficiency exam; minimum score requirements are as follows</w:t>
      </w:r>
    </w:p>
    <w:p w:rsidR="00D350EB" w:rsidRPr="00D350EB" w:rsidRDefault="00D350EB" w:rsidP="00D350EB">
      <w:pPr>
        <w:widowControl/>
        <w:numPr>
          <w:ilvl w:val="1"/>
          <w:numId w:val="2"/>
        </w:numPr>
        <w:shd w:val="clear" w:color="auto" w:fill="EBDEC6"/>
        <w:spacing w:after="150" w:line="182" w:lineRule="atLeast"/>
        <w:ind w:left="533"/>
        <w:jc w:val="left"/>
        <w:textAlignment w:val="top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D350E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TOEFL  550 (paper) or 79 (internet-based)</w:t>
      </w:r>
    </w:p>
    <w:p w:rsidR="00D350EB" w:rsidRPr="00D350EB" w:rsidRDefault="00D350EB" w:rsidP="00D350EB">
      <w:pPr>
        <w:widowControl/>
        <w:numPr>
          <w:ilvl w:val="1"/>
          <w:numId w:val="2"/>
        </w:numPr>
        <w:shd w:val="clear" w:color="auto" w:fill="EBDEC6"/>
        <w:spacing w:line="182" w:lineRule="atLeast"/>
        <w:ind w:left="533"/>
        <w:jc w:val="left"/>
        <w:textAlignment w:val="top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D350E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IELTS  6.5 (</w:t>
      </w:r>
      <w:hyperlink r:id="rId7" w:history="1">
        <w:r w:rsidRPr="00D350EB">
          <w:rPr>
            <w:rFonts w:ascii="Times New Roman" w:eastAsia="宋体" w:hAnsi="Times New Roman" w:cs="Times New Roman"/>
            <w:color w:val="7C61A0"/>
            <w:kern w:val="0"/>
            <w:sz w:val="24"/>
            <w:szCs w:val="24"/>
            <w:u w:val="single"/>
          </w:rPr>
          <w:t>www.ielts.org</w:t>
        </w:r>
      </w:hyperlink>
      <w:r w:rsidRPr="00D350E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)</w:t>
      </w:r>
    </w:p>
    <w:p w:rsidR="00D350EB" w:rsidRPr="00D350EB" w:rsidRDefault="00D350EB" w:rsidP="00D350EB">
      <w:pPr>
        <w:widowControl/>
        <w:numPr>
          <w:ilvl w:val="1"/>
          <w:numId w:val="2"/>
        </w:numPr>
        <w:shd w:val="clear" w:color="auto" w:fill="EBDEC6"/>
        <w:spacing w:after="150" w:line="182" w:lineRule="atLeast"/>
        <w:ind w:left="533"/>
        <w:jc w:val="left"/>
        <w:textAlignment w:val="top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D350E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CEFR  B2 (Documentation must be in English)</w:t>
      </w:r>
    </w:p>
    <w:p w:rsidR="00D350EB" w:rsidRPr="00D350EB" w:rsidRDefault="00D350EB" w:rsidP="00D350EB">
      <w:pPr>
        <w:widowControl/>
        <w:numPr>
          <w:ilvl w:val="1"/>
          <w:numId w:val="2"/>
        </w:numPr>
        <w:shd w:val="clear" w:color="auto" w:fill="EBDEC6"/>
        <w:spacing w:after="150" w:line="182" w:lineRule="atLeast"/>
        <w:ind w:left="533"/>
        <w:jc w:val="left"/>
        <w:textAlignment w:val="top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D350E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CET6 400 (Documentation must be in English)</w:t>
      </w:r>
    </w:p>
    <w:p w:rsidR="00D350EB" w:rsidRPr="00D350EB" w:rsidRDefault="00D350EB" w:rsidP="00D350EB">
      <w:pPr>
        <w:widowControl/>
        <w:numPr>
          <w:ilvl w:val="0"/>
          <w:numId w:val="2"/>
        </w:numPr>
        <w:shd w:val="clear" w:color="auto" w:fill="EBDEC6"/>
        <w:spacing w:after="150" w:line="182" w:lineRule="atLeast"/>
        <w:ind w:left="333"/>
        <w:jc w:val="left"/>
        <w:textAlignment w:val="top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D350E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Exchange Students: A copy of transcripts, translated to English if necessary</w:t>
      </w:r>
    </w:p>
    <w:p w:rsidR="00D350EB" w:rsidRPr="00D350EB" w:rsidRDefault="00D350EB" w:rsidP="00D350EB">
      <w:pPr>
        <w:widowControl/>
        <w:numPr>
          <w:ilvl w:val="0"/>
          <w:numId w:val="2"/>
        </w:numPr>
        <w:shd w:val="clear" w:color="auto" w:fill="EBDEC6"/>
        <w:spacing w:after="150" w:line="182" w:lineRule="atLeast"/>
        <w:ind w:left="333"/>
        <w:jc w:val="left"/>
        <w:textAlignment w:val="top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D350E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International Scholars (including Professor or Research Scholars): Submission of a formal research proposal is required</w:t>
      </w:r>
    </w:p>
    <w:p w:rsidR="00D350EB" w:rsidRPr="00D350EB" w:rsidRDefault="00D350EB">
      <w:pPr>
        <w:rPr>
          <w:rFonts w:ascii="Times New Roman" w:hAnsi="Times New Roman" w:cs="Times New Roman" w:hint="eastAsia"/>
          <w:b/>
          <w:sz w:val="24"/>
          <w:szCs w:val="24"/>
          <w:u w:val="single"/>
        </w:rPr>
      </w:pPr>
    </w:p>
    <w:p w:rsidR="00D350EB" w:rsidRPr="00D350EB" w:rsidRDefault="00D350EB" w:rsidP="00D350EB">
      <w:pPr>
        <w:jc w:val="left"/>
        <w:rPr>
          <w:rFonts w:ascii="Times New Roman" w:hAnsi="Times New Roman" w:cs="Times New Roman" w:hint="eastAsia"/>
          <w:sz w:val="24"/>
          <w:szCs w:val="24"/>
          <w:u w:val="single"/>
        </w:rPr>
      </w:pPr>
      <w:r w:rsidRPr="00D350EB">
        <w:rPr>
          <w:rFonts w:ascii="Times New Roman" w:hAnsi="Times New Roman" w:cs="Times New Roman" w:hint="eastAsia"/>
          <w:sz w:val="24"/>
          <w:szCs w:val="24"/>
          <w:u w:val="single"/>
        </w:rPr>
        <w:t>网址</w:t>
      </w:r>
      <w:r w:rsidRPr="00D350EB">
        <w:rPr>
          <w:rFonts w:ascii="Times New Roman" w:hAnsi="Times New Roman" w:cs="Times New Roman" w:hint="eastAsia"/>
          <w:sz w:val="24"/>
          <w:szCs w:val="24"/>
          <w:u w:val="single"/>
        </w:rPr>
        <w:t>:</w:t>
      </w:r>
    </w:p>
    <w:p w:rsidR="00E439FA" w:rsidRPr="00D350EB" w:rsidRDefault="00D350EB" w:rsidP="00D350EB">
      <w:pPr>
        <w:jc w:val="left"/>
        <w:rPr>
          <w:rFonts w:ascii="Times New Roman" w:hAnsi="Times New Roman" w:cs="Times New Roman" w:hint="eastAsia"/>
          <w:sz w:val="24"/>
          <w:szCs w:val="24"/>
          <w:u w:val="single"/>
        </w:rPr>
      </w:pPr>
      <w:hyperlink r:id="rId8" w:history="1">
        <w:r w:rsidRPr="00D350EB">
          <w:rPr>
            <w:rStyle w:val="a4"/>
            <w:rFonts w:ascii="Times New Roman" w:hAnsi="Times New Roman" w:cs="Times New Roman"/>
            <w:sz w:val="24"/>
            <w:szCs w:val="24"/>
          </w:rPr>
          <w:t>https://www2.naz.edu/international-education/international-students/exchange-students-scholars</w:t>
        </w:r>
      </w:hyperlink>
    </w:p>
    <w:p w:rsidR="00D350EB" w:rsidRPr="00D350EB" w:rsidRDefault="00D350EB" w:rsidP="00D350EB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350EB" w:rsidRPr="00D350EB" w:rsidSect="00E43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2274"/>
    <w:multiLevelType w:val="multilevel"/>
    <w:tmpl w:val="88B4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460DB6"/>
    <w:multiLevelType w:val="multilevel"/>
    <w:tmpl w:val="42A2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50EB"/>
    <w:rsid w:val="00D350EB"/>
    <w:rsid w:val="00E439FA"/>
    <w:rsid w:val="00E8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F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350E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350E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350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350EB"/>
  </w:style>
  <w:style w:type="character" w:styleId="a4">
    <w:name w:val="Hyperlink"/>
    <w:basedOn w:val="a0"/>
    <w:uiPriority w:val="99"/>
    <w:unhideWhenUsed/>
    <w:rsid w:val="00D35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naz.edu/international-education/international-students/exchange-students-schola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elt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2.naz.edu/registrar/class-listings/" TargetMode="External"/><Relationship Id="rId5" Type="http://schemas.openxmlformats.org/officeDocument/2006/relationships/hyperlink" Target="http://form.jotform.us/form/50974916784168?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1158</Characters>
  <Application>Microsoft Office Word</Application>
  <DocSecurity>0</DocSecurity>
  <Lines>9</Lines>
  <Paragraphs>2</Paragraphs>
  <ScaleCrop>false</ScaleCrop>
  <Company>微软中国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2016-11-09T03:50:00Z</dcterms:created>
  <dcterms:modified xsi:type="dcterms:W3CDTF">2016-11-09T03:52:00Z</dcterms:modified>
</cp:coreProperties>
</file>